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3BBB83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595B8004">
            <w:pPr>
              <w:spacing w:after="0" w:line="240" w:lineRule="auto"/>
              <w:jc w:val="center"/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“Language, Education &amp; Society - second edition”</w:t>
            </w:r>
          </w:p>
          <w:p w14:paraId="0000000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08">
            <w:pPr>
              <w:spacing w:after="0" w:line="240" w:lineRule="auto"/>
            </w:pP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7BAA6886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329091D9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4A2F4DA4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 quale Ateneo Coordinatore.</w:t>
      </w:r>
    </w:p>
    <w:p w14:paraId="00000019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7C7EFD81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614CF555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 / giorni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8BF74FE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di voler accedere alla graduatoria di altri progetti BIP con il punteggio acquisito, organizzati nell’a.a. 25/26                                                  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disponibile alla partecipazione senza borsa: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38259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452F3B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55CB9D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00000037">
      <w:pPr>
        <w:rPr>
          <w:rFonts w:ascii="Times New Roman" w:hAnsi="Times New Roman" w:eastAsia="Times New Roman" w:cs="Times New Roman"/>
        </w:rPr>
      </w:pPr>
    </w:p>
    <w:p w14:paraId="00000039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178DA2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344AAAF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" w:hanging="3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bookmarkStart w:id="1" w:name="_GoBack"/>
            <w:bookmarkEnd w:id="1"/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“Language, Education &amp; Society - second edition”</w:t>
            </w:r>
          </w:p>
          <w:p w14:paraId="0000004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p w14:paraId="0000004C">
      <w:pPr>
        <w:rPr>
          <w:rFonts w:ascii="Times New Roman" w:hAnsi="Times New Roman" w:eastAsia="Times New Roman" w:cs="Times New Roman"/>
          <w:b/>
          <w:bCs/>
        </w:rPr>
      </w:pP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731498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0476B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935AA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B510D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F6FF9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E05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2594B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11F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BEE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41068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3CE28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2388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BD547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3827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BD3BD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B7D25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3CCBD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845B8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B8488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74EB5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D589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B5FAEC92-C4AB-4144-96D3-EDC39F0BB9E6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561BE27-0A2C-4159-9FF2-DD73EB3BC416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3124D55-9DBA-432E-A524-EC01939EDBAF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F4BF54F7-31B9-4E51-B45A-8FA5E6B84FF1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A1431324-638F-4045-94FC-2F3BDF1A7B44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3E7E034D-3760-42B3-B49F-90B5A2F8EB59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F86453B0-2E88-40C5-AADF-0F723C6B80AC}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  <w:embedRegular r:id="rId8" w:fontKey="{42E7707C-2930-406C-BA73-DC113EDD5D9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segreteria@unifortunato.eu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D2566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56D2566D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hint="default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  <w:lang w:val="it-IT"/>
      </w:rPr>
      <w:t xml:space="preserve">                                                         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4098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4097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drShapeDefaults>
    <o:shapelayout v:ext="edit">
      <o:idmap v:ext="edit" data="3,4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7E333E8"/>
    <w:rsid w:val="16F573B7"/>
    <w:rsid w:val="27CA3C5A"/>
    <w:rsid w:val="361751A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qFormat/>
    <w:uiPriority w:val="99"/>
  </w:style>
  <w:style w:type="character" w:customStyle="1" w:styleId="21">
    <w:name w:val="Piè di pagina Carattere"/>
    <w:basedOn w:val="8"/>
    <w:link w:val="11"/>
    <w:qFormat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4098"/>
    <customShpInfo spid="_x0000_s4097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2026-03-04T12:45:30Z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E24B859346C7459DA60377719107822D_12</vt:lpwstr>
  </property>
</Properties>
</file>